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4EA4" w:rsidRDefault="00354EA4" w:rsidP="00354EA4">
      <w:pPr>
        <w:pStyle w:val="NormalWeb"/>
        <w:shd w:val="clear" w:color="auto" w:fill="FFFFFF"/>
        <w:spacing w:before="0" w:beforeAutospacing="0" w:after="0" w:afterAutospacing="0"/>
        <w:ind w:right="-630"/>
        <w:rPr>
          <w:b/>
          <w:bCs/>
          <w:color w:val="212121"/>
          <w:spacing w:val="2"/>
          <w:sz w:val="28"/>
          <w:szCs w:val="28"/>
          <w:bdr w:val="none" w:sz="0" w:space="0" w:color="auto" w:frame="1"/>
        </w:rPr>
      </w:pPr>
      <w:r w:rsidRPr="00354EA4">
        <w:rPr>
          <w:b/>
          <w:bCs/>
          <w:color w:val="212121"/>
          <w:spacing w:val="2"/>
          <w:sz w:val="28"/>
          <w:szCs w:val="28"/>
          <w:bdr w:val="none" w:sz="0" w:space="0" w:color="auto" w:frame="1"/>
        </w:rPr>
        <w:t xml:space="preserve">Topic </w:t>
      </w:r>
      <w:r>
        <w:rPr>
          <w:b/>
          <w:bCs/>
          <w:color w:val="212121"/>
          <w:spacing w:val="2"/>
          <w:sz w:val="28"/>
          <w:szCs w:val="28"/>
          <w:bdr w:val="none" w:sz="0" w:space="0" w:color="auto" w:frame="1"/>
        </w:rPr>
        <w:t>2</w:t>
      </w:r>
      <w:r w:rsidRPr="00354EA4">
        <w:rPr>
          <w:b/>
          <w:bCs/>
          <w:color w:val="212121"/>
          <w:spacing w:val="2"/>
          <w:sz w:val="28"/>
          <w:szCs w:val="28"/>
          <w:bdr w:val="none" w:sz="0" w:space="0" w:color="auto" w:frame="1"/>
        </w:rPr>
        <w:t xml:space="preserve"> DQ 1 Responses</w:t>
      </w:r>
      <w:r w:rsidRPr="00354EA4">
        <w:rPr>
          <w:b/>
          <w:bCs/>
          <w:color w:val="212121"/>
          <w:spacing w:val="2"/>
          <w:sz w:val="28"/>
          <w:szCs w:val="28"/>
          <w:bdr w:val="none" w:sz="0" w:space="0" w:color="auto" w:frame="1"/>
        </w:rPr>
        <w:t xml:space="preserve"> </w:t>
      </w:r>
    </w:p>
    <w:p w:rsidR="00354EA4" w:rsidRPr="00354EA4" w:rsidRDefault="00354EA4" w:rsidP="00354EA4">
      <w:pPr>
        <w:pStyle w:val="NormalWeb"/>
        <w:shd w:val="clear" w:color="auto" w:fill="FFFFFF"/>
        <w:spacing w:before="0" w:beforeAutospacing="0" w:after="0" w:afterAutospacing="0"/>
        <w:ind w:right="-630"/>
        <w:rPr>
          <w:b/>
          <w:bCs/>
          <w:color w:val="212121"/>
          <w:spacing w:val="2"/>
          <w:sz w:val="28"/>
          <w:szCs w:val="28"/>
          <w:bdr w:val="none" w:sz="0" w:space="0" w:color="auto" w:frame="1"/>
        </w:rPr>
      </w:pPr>
    </w:p>
    <w:p w:rsidR="00354EA4" w:rsidRDefault="0067221A" w:rsidP="00354EA4">
      <w:pPr>
        <w:pStyle w:val="NormalWeb"/>
        <w:shd w:val="clear" w:color="auto" w:fill="FFFFFF"/>
        <w:spacing w:before="0" w:beforeAutospacing="0" w:after="0" w:afterAutospacing="0"/>
        <w:ind w:right="-630"/>
        <w:rPr>
          <w:b/>
          <w:bCs/>
          <w:color w:val="212121"/>
          <w:spacing w:val="2"/>
          <w:bdr w:val="none" w:sz="0" w:space="0" w:color="auto" w:frame="1"/>
        </w:rPr>
      </w:pPr>
      <w:r w:rsidRPr="0067221A">
        <w:rPr>
          <w:rFonts w:ascii="Open Sans" w:hAnsi="Open Sans" w:cs="Open Sans"/>
          <w:b/>
          <w:bCs/>
          <w:color w:val="212121"/>
          <w:spacing w:val="2"/>
        </w:rPr>
        <w:t>Alexander’s Discussion</w:t>
      </w:r>
    </w:p>
    <w:p w:rsidR="0067221A" w:rsidRPr="00354EA4" w:rsidRDefault="0067221A" w:rsidP="00354EA4">
      <w:pPr>
        <w:pStyle w:val="NormalWeb"/>
        <w:shd w:val="clear" w:color="auto" w:fill="FFFFFF"/>
        <w:spacing w:before="0" w:beforeAutospacing="0" w:after="0" w:afterAutospacing="0"/>
        <w:ind w:right="-630"/>
        <w:rPr>
          <w:b/>
          <w:bCs/>
          <w:color w:val="212121"/>
          <w:spacing w:val="2"/>
          <w:bdr w:val="none" w:sz="0" w:space="0" w:color="auto" w:frame="1"/>
        </w:rPr>
      </w:pPr>
      <w:r>
        <w:rPr>
          <w:rFonts w:ascii="Open Sans" w:hAnsi="Open Sans" w:cs="Open Sans"/>
          <w:color w:val="212121"/>
          <w:spacing w:val="2"/>
          <w:sz w:val="21"/>
          <w:szCs w:val="21"/>
        </w:rPr>
        <w:t>The resource assigned to me is the GCU Library Nursing and Health Sciences Research Guide. This guide is designed to help nursing and health sciences students locate scholarly information that supports academic writing, evidence-based practice, and clinical research. For my capstone project, I plan to focus on improving the ER-to-ICU handoff process through a standardized SBAR-based handoff checklist. This resource will be helpful because it organizes nursing-specific databases, research tools, and evidence-based practice resources in one place instead of requiring students to search broadly through the internet. This is important because capstone projects need to be supported by credible, current, peer-reviewed evidence rather than general websites or opinion-based sources.</w:t>
      </w:r>
    </w:p>
    <w:p w:rsidR="0067221A" w:rsidRDefault="0067221A" w:rsidP="0067221A">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One way this resource will support my successful completion of the capstone project is by helping me find peer-reviewed research articles related to communication, patient safety, and handoff standardization. For example, I can use the guide to locate studies about SBAR, nurse-to-nurse communication, transfer-of-care errors, and patient outcomes related to structured handoff tools. This matters because evidence-based practice helps nurses use the best available evidence to improve care quality and patient safety (Connor et al., 2023).</w:t>
      </w:r>
    </w:p>
    <w:p w:rsidR="0067221A" w:rsidRDefault="0067221A" w:rsidP="0067221A">
      <w:pPr>
        <w:pStyle w:val="NormalWeb"/>
        <w:shd w:val="clear" w:color="auto" w:fill="FFFFFF"/>
        <w:spacing w:line="360" w:lineRule="atLeast"/>
        <w:rPr>
          <w:rFonts w:ascii="Open Sans" w:hAnsi="Open Sans" w:cs="Open Sans"/>
          <w:color w:val="212121"/>
          <w:spacing w:val="2"/>
          <w:sz w:val="21"/>
          <w:szCs w:val="21"/>
        </w:rPr>
      </w:pPr>
      <w:r>
        <w:rPr>
          <w:rFonts w:ascii="Open Sans" w:hAnsi="Open Sans" w:cs="Open Sans"/>
          <w:color w:val="212121"/>
          <w:spacing w:val="2"/>
          <w:sz w:val="21"/>
          <w:szCs w:val="21"/>
        </w:rPr>
        <w:t>A second way this resource will help is by supporting the writing and organization of the capstone project. The guide includes resources that can help with developing a focused clinical question, finding appropriate evidence, and properly supporting a proposed practice change. For my project, this will help me connect the use of an SBAR-based checklist to the broader goal of improving communication between the emergency department and ICU. Overall, the GCU Library Nursing and Health Sciences Research Guide will help me complete a stronger capstone project by improving the quality of my research and helping me connect my proposed practice change to credible evidence.</w:t>
      </w:r>
    </w:p>
    <w:p w:rsidR="0067221A" w:rsidRDefault="0067221A" w:rsidP="0067221A">
      <w:pPr>
        <w:pStyle w:val="NormalWeb"/>
        <w:shd w:val="clear" w:color="auto" w:fill="FFFFFF"/>
        <w:spacing w:before="0" w:after="0" w:line="360" w:lineRule="atLeast"/>
        <w:rPr>
          <w:rFonts w:ascii="Open Sans" w:hAnsi="Open Sans" w:cs="Open Sans"/>
          <w:color w:val="212121"/>
          <w:spacing w:val="2"/>
          <w:sz w:val="21"/>
          <w:szCs w:val="21"/>
        </w:rPr>
      </w:pPr>
      <w:r>
        <w:rPr>
          <w:rStyle w:val="Strong"/>
          <w:rFonts w:ascii="inherit" w:hAnsi="inherit" w:cs="Open Sans"/>
          <w:color w:val="212121"/>
          <w:spacing w:val="2"/>
          <w:sz w:val="21"/>
          <w:szCs w:val="21"/>
          <w:bdr w:val="none" w:sz="0" w:space="0" w:color="auto" w:frame="1"/>
        </w:rPr>
        <w:t>References</w:t>
      </w:r>
    </w:p>
    <w:p w:rsidR="0067221A" w:rsidRDefault="0067221A" w:rsidP="0067221A">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rPr>
        <w:t xml:space="preserve">Connor, L., Dean, J., </w:t>
      </w:r>
      <w:proofErr w:type="spellStart"/>
      <w:r>
        <w:rPr>
          <w:rFonts w:ascii="Open Sans" w:hAnsi="Open Sans" w:cs="Open Sans"/>
          <w:color w:val="212121"/>
          <w:spacing w:val="2"/>
          <w:sz w:val="21"/>
          <w:szCs w:val="21"/>
        </w:rPr>
        <w:t>McNett</w:t>
      </w:r>
      <w:proofErr w:type="spellEnd"/>
      <w:r>
        <w:rPr>
          <w:rFonts w:ascii="Open Sans" w:hAnsi="Open Sans" w:cs="Open Sans"/>
          <w:color w:val="212121"/>
          <w:spacing w:val="2"/>
          <w:sz w:val="21"/>
          <w:szCs w:val="21"/>
        </w:rPr>
        <w:t xml:space="preserve">, M., </w:t>
      </w:r>
      <w:proofErr w:type="spellStart"/>
      <w:r>
        <w:rPr>
          <w:rFonts w:ascii="Open Sans" w:hAnsi="Open Sans" w:cs="Open Sans"/>
          <w:color w:val="212121"/>
          <w:spacing w:val="2"/>
          <w:sz w:val="21"/>
          <w:szCs w:val="21"/>
        </w:rPr>
        <w:t>Tydings</w:t>
      </w:r>
      <w:proofErr w:type="spellEnd"/>
      <w:r>
        <w:rPr>
          <w:rFonts w:ascii="Open Sans" w:hAnsi="Open Sans" w:cs="Open Sans"/>
          <w:color w:val="212121"/>
          <w:spacing w:val="2"/>
          <w:sz w:val="21"/>
          <w:szCs w:val="21"/>
        </w:rPr>
        <w:t xml:space="preserve">, D. M., </w:t>
      </w:r>
      <w:proofErr w:type="spellStart"/>
      <w:r>
        <w:rPr>
          <w:rFonts w:ascii="Open Sans" w:hAnsi="Open Sans" w:cs="Open Sans"/>
          <w:color w:val="212121"/>
          <w:spacing w:val="2"/>
          <w:sz w:val="21"/>
          <w:szCs w:val="21"/>
        </w:rPr>
        <w:t>Shrout</w:t>
      </w:r>
      <w:proofErr w:type="spellEnd"/>
      <w:r>
        <w:rPr>
          <w:rFonts w:ascii="Open Sans" w:hAnsi="Open Sans" w:cs="Open Sans"/>
          <w:color w:val="212121"/>
          <w:spacing w:val="2"/>
          <w:sz w:val="21"/>
          <w:szCs w:val="21"/>
        </w:rPr>
        <w:t>, A., Gorsuch, P. F., Hole, A., Moore, L., Brown, R., Melnyk, B. M., &amp; Gallagher-Ford, L. (2023). Evidence-based practice improves patient outcomes and healthcare system return on investment: Findings from a scoping review. </w:t>
      </w:r>
      <w:r>
        <w:rPr>
          <w:rStyle w:val="Emphasis"/>
          <w:rFonts w:ascii="inherit" w:hAnsi="inherit" w:cs="Open Sans"/>
          <w:color w:val="212121"/>
          <w:spacing w:val="2"/>
          <w:sz w:val="21"/>
          <w:szCs w:val="21"/>
          <w:bdr w:val="none" w:sz="0" w:space="0" w:color="auto" w:frame="1"/>
        </w:rPr>
        <w:t>Worldviews on Evidence-Based Nursing, 20</w:t>
      </w:r>
      <w:r>
        <w:rPr>
          <w:rFonts w:ascii="Open Sans" w:hAnsi="Open Sans" w:cs="Open Sans"/>
          <w:color w:val="212121"/>
          <w:spacing w:val="2"/>
          <w:sz w:val="21"/>
          <w:szCs w:val="21"/>
        </w:rPr>
        <w:t>(1), 6–15. </w:t>
      </w:r>
      <w:hyperlink r:id="rId4" w:tgtFrame="_blank" w:history="1">
        <w:r>
          <w:rPr>
            <w:rStyle w:val="Hyperlink"/>
            <w:rFonts w:ascii="inherit" w:hAnsi="inherit" w:cs="Open Sans"/>
            <w:color w:val="1A65B0"/>
            <w:spacing w:val="2"/>
            <w:sz w:val="21"/>
            <w:szCs w:val="21"/>
            <w:bdr w:val="none" w:sz="0" w:space="0" w:color="auto" w:frame="1"/>
          </w:rPr>
          <w:t>https://doi.org/10.1111/wvn.12621</w:t>
        </w:r>
      </w:hyperlink>
    </w:p>
    <w:p w:rsidR="0067221A" w:rsidRDefault="0067221A" w:rsidP="0067221A">
      <w:pPr>
        <w:pStyle w:val="NormalWeb"/>
        <w:shd w:val="clear" w:color="auto" w:fill="FFFFFF"/>
        <w:spacing w:before="0" w:after="0" w:line="360" w:lineRule="atLeast"/>
        <w:rPr>
          <w:rFonts w:ascii="Open Sans" w:hAnsi="Open Sans" w:cs="Open Sans"/>
          <w:color w:val="212121"/>
          <w:spacing w:val="2"/>
          <w:sz w:val="21"/>
          <w:szCs w:val="21"/>
        </w:rPr>
      </w:pPr>
      <w:r>
        <w:rPr>
          <w:rFonts w:ascii="Open Sans" w:hAnsi="Open Sans" w:cs="Open Sans"/>
          <w:color w:val="212121"/>
          <w:spacing w:val="2"/>
          <w:sz w:val="21"/>
          <w:szCs w:val="21"/>
        </w:rPr>
        <w:t>Grand Canyon University Library. (n.d.). </w:t>
      </w:r>
      <w:r>
        <w:rPr>
          <w:rStyle w:val="Emphasis"/>
          <w:rFonts w:ascii="inherit" w:hAnsi="inherit" w:cs="Open Sans"/>
          <w:color w:val="212121"/>
          <w:spacing w:val="2"/>
          <w:sz w:val="21"/>
          <w:szCs w:val="21"/>
          <w:bdr w:val="none" w:sz="0" w:space="0" w:color="auto" w:frame="1"/>
        </w:rPr>
        <w:t>Nursing and health sciences research guide</w:t>
      </w:r>
      <w:r>
        <w:rPr>
          <w:rFonts w:ascii="Open Sans" w:hAnsi="Open Sans" w:cs="Open Sans"/>
          <w:color w:val="212121"/>
          <w:spacing w:val="2"/>
          <w:sz w:val="21"/>
          <w:szCs w:val="21"/>
        </w:rPr>
        <w:t>. </w:t>
      </w:r>
      <w:hyperlink r:id="rId5" w:tgtFrame="_blank" w:history="1">
        <w:r>
          <w:rPr>
            <w:rStyle w:val="Hyperlink"/>
            <w:rFonts w:ascii="inherit" w:hAnsi="inherit" w:cs="Open Sans"/>
            <w:color w:val="1A65B0"/>
            <w:spacing w:val="2"/>
            <w:sz w:val="21"/>
            <w:szCs w:val="21"/>
            <w:bdr w:val="none" w:sz="0" w:space="0" w:color="auto" w:frame="1"/>
          </w:rPr>
          <w:t>https://libguides.gcu.edu/Nursing</w:t>
        </w:r>
      </w:hyperlink>
    </w:p>
    <w:p w:rsidR="0067221A" w:rsidRPr="0067221A" w:rsidRDefault="0067221A" w:rsidP="0067221A">
      <w:pPr>
        <w:pStyle w:val="NormalWeb"/>
        <w:shd w:val="clear" w:color="auto" w:fill="FFFFFF"/>
        <w:spacing w:before="0" w:after="0" w:line="360" w:lineRule="atLeast"/>
        <w:rPr>
          <w:b/>
          <w:bCs/>
          <w:color w:val="212121"/>
          <w:spacing w:val="2"/>
          <w:bdr w:val="none" w:sz="0" w:space="0" w:color="auto" w:frame="1"/>
        </w:rPr>
      </w:pPr>
      <w:r w:rsidRPr="0067221A">
        <w:rPr>
          <w:b/>
          <w:bCs/>
          <w:color w:val="212121"/>
          <w:spacing w:val="2"/>
          <w:bdr w:val="none" w:sz="0" w:space="0" w:color="auto" w:frame="1"/>
        </w:rPr>
        <w:lastRenderedPageBreak/>
        <w:t>Van’s Discussion</w:t>
      </w:r>
    </w:p>
    <w:p w:rsidR="0067221A" w:rsidRPr="00354EA4" w:rsidRDefault="0067221A" w:rsidP="0067221A">
      <w:pPr>
        <w:pStyle w:val="NormalWeb"/>
        <w:shd w:val="clear" w:color="auto" w:fill="FFFFFF"/>
        <w:spacing w:before="0" w:after="0"/>
        <w:rPr>
          <w:rFonts w:cstheme="minorHAnsi"/>
          <w:color w:val="212121"/>
          <w:spacing w:val="2"/>
          <w:sz w:val="21"/>
          <w:szCs w:val="21"/>
        </w:rPr>
      </w:pPr>
      <w:r w:rsidRPr="00354EA4">
        <w:rPr>
          <w:rFonts w:cstheme="minorHAnsi"/>
          <w:color w:val="212121"/>
          <w:spacing w:val="2"/>
          <w:bdr w:val="none" w:sz="0" w:space="0" w:color="auto" w:frame="1"/>
        </w:rPr>
        <w:t>T-Z: "GCU Library: Capstone and Evidence-Based Projects"</w:t>
      </w:r>
    </w:p>
    <w:p w:rsidR="0067221A" w:rsidRPr="00354EA4" w:rsidRDefault="0067221A" w:rsidP="0067221A">
      <w:pPr>
        <w:pStyle w:val="NormalWeb"/>
        <w:shd w:val="clear" w:color="auto" w:fill="FFFFFF"/>
        <w:spacing w:before="0" w:after="0" w:line="276" w:lineRule="auto"/>
        <w:rPr>
          <w:rFonts w:cstheme="minorHAnsi"/>
          <w:color w:val="212121"/>
          <w:spacing w:val="2"/>
          <w:sz w:val="21"/>
          <w:szCs w:val="21"/>
        </w:rPr>
      </w:pPr>
      <w:r w:rsidRPr="00354EA4">
        <w:rPr>
          <w:rFonts w:cstheme="minorHAnsi"/>
          <w:color w:val="212121"/>
          <w:spacing w:val="2"/>
          <w:bdr w:val="none" w:sz="0" w:space="0" w:color="auto" w:frame="1"/>
        </w:rPr>
        <w:t>My Capstone Project: Perinatal Care Coordination and Communication</w:t>
      </w:r>
    </w:p>
    <w:p w:rsidR="00354EA4" w:rsidRPr="00354EA4" w:rsidRDefault="0067221A" w:rsidP="00354EA4">
      <w:pPr>
        <w:pStyle w:val="NormalWeb"/>
        <w:shd w:val="clear" w:color="auto" w:fill="FFFFFF"/>
        <w:spacing w:before="0" w:after="0" w:line="276" w:lineRule="auto"/>
        <w:rPr>
          <w:rFonts w:cstheme="minorHAnsi"/>
          <w:color w:val="212121"/>
          <w:spacing w:val="2"/>
          <w:sz w:val="21"/>
          <w:szCs w:val="21"/>
        </w:rPr>
      </w:pPr>
      <w:r w:rsidRPr="00354EA4">
        <w:rPr>
          <w:rFonts w:cstheme="minorHAnsi"/>
          <w:color w:val="212121"/>
          <w:spacing w:val="2"/>
          <w:bdr w:val="none" w:sz="0" w:space="0" w:color="auto" w:frame="1"/>
        </w:rPr>
        <w:t>The GCU Library resource “Capstone and Evidence-Based Projects” is a valuable guide designed to support nursing students throughout the evidence-based capstone process. This resource provides tools for developing a PICOT question, locating peer-reviewed research, evaluating levels of evidence, and organizing literature needed to support a nursing practice change proposal. Because the capstone project requires students to identify a clinical problem and develop an evidence-based solution, this guide serves as a central starting point for building a strong scholarly foundation for the project (Grand Canyon University [GCU], n.d.).</w:t>
      </w:r>
    </w:p>
    <w:p w:rsidR="00354EA4" w:rsidRPr="00354EA4" w:rsidRDefault="0067221A" w:rsidP="00354EA4">
      <w:pPr>
        <w:pStyle w:val="NormalWeb"/>
        <w:shd w:val="clear" w:color="auto" w:fill="FFFFFF"/>
        <w:spacing w:before="0" w:after="0" w:line="276" w:lineRule="auto"/>
        <w:rPr>
          <w:rFonts w:cstheme="minorHAnsi"/>
          <w:color w:val="212121"/>
          <w:spacing w:val="2"/>
          <w:sz w:val="21"/>
          <w:szCs w:val="21"/>
        </w:rPr>
      </w:pPr>
      <w:r w:rsidRPr="00354EA4">
        <w:rPr>
          <w:rFonts w:cstheme="minorHAnsi"/>
          <w:color w:val="212121"/>
          <w:spacing w:val="2"/>
          <w:bdr w:val="none" w:sz="0" w:space="0" w:color="auto" w:frame="1"/>
        </w:rPr>
        <w:t>Two examples show how this resource will support the successful completion of my capstone project on perinatal care coordination and communication. First, the guide will help me locate current peer-reviewed studies related to nurse-led education, interdisciplinary communication, discharge planning, and postpartum follow-up. These topics are highly relevant to my project because effective communication and continuity of care are essential to improving maternal outcomes. Research shows that postpartum transitions of care can be fragmented and that structured interventions to improve communication, follow-up, and care coordination can strengthen maternal support and outcomes (Phillips et al., 2023). Second, the resource will support my ability to evaluate and organize evidence by providing access to nursing databases, appraisal tools, and capstone-specific research guidance. This is important because a successful capstone requires not only finding evidence but also determining which studies provide the strongest support for a feasible nursing intervention.</w:t>
      </w:r>
    </w:p>
    <w:p w:rsidR="0067221A" w:rsidRPr="00354EA4" w:rsidRDefault="0067221A" w:rsidP="00354EA4">
      <w:pPr>
        <w:pStyle w:val="NormalWeb"/>
        <w:shd w:val="clear" w:color="auto" w:fill="FFFFFF"/>
        <w:spacing w:before="0" w:beforeAutospacing="0" w:after="0" w:afterAutospacing="0" w:line="276" w:lineRule="auto"/>
        <w:ind w:right="-720"/>
        <w:rPr>
          <w:rFonts w:cstheme="minorHAnsi"/>
          <w:color w:val="212121"/>
          <w:spacing w:val="2"/>
          <w:sz w:val="21"/>
          <w:szCs w:val="21"/>
        </w:rPr>
      </w:pPr>
      <w:r w:rsidRPr="00354EA4">
        <w:rPr>
          <w:rFonts w:cstheme="minorHAnsi"/>
          <w:color w:val="212121"/>
          <w:spacing w:val="2"/>
          <w:bdr w:val="none" w:sz="0" w:space="0" w:color="auto" w:frame="1"/>
        </w:rPr>
        <w:t>Overall, the GCU Library's “Capstone and Evidence-Based Projects” resource will help me strengthen both my research process and my ability to build an evidence-based proposal focused on improving communication and continuity of perinatal care.</w:t>
      </w:r>
    </w:p>
    <w:p w:rsidR="0067221A" w:rsidRPr="00354EA4" w:rsidRDefault="0067221A" w:rsidP="0067221A">
      <w:pPr>
        <w:pStyle w:val="NormalWeb"/>
        <w:shd w:val="clear" w:color="auto" w:fill="FFFFFF"/>
        <w:spacing w:before="0" w:beforeAutospacing="0" w:after="0" w:afterAutospacing="0" w:line="360" w:lineRule="auto"/>
        <w:rPr>
          <w:rFonts w:cs="Open Sans"/>
          <w:color w:val="212121"/>
          <w:spacing w:val="2"/>
          <w:sz w:val="21"/>
          <w:szCs w:val="21"/>
        </w:rPr>
      </w:pPr>
    </w:p>
    <w:p w:rsidR="0067221A" w:rsidRPr="00354EA4" w:rsidRDefault="0067221A" w:rsidP="0067221A">
      <w:pPr>
        <w:pStyle w:val="NormalWeb"/>
        <w:shd w:val="clear" w:color="auto" w:fill="FFFFFF"/>
        <w:spacing w:before="0" w:beforeAutospacing="0" w:after="0" w:afterAutospacing="0"/>
        <w:rPr>
          <w:rFonts w:cs="Open Sans"/>
          <w:color w:val="212121"/>
          <w:spacing w:val="2"/>
          <w:sz w:val="21"/>
          <w:szCs w:val="21"/>
        </w:rPr>
      </w:pPr>
      <w:r w:rsidRPr="00354EA4">
        <w:rPr>
          <w:rStyle w:val="Strong"/>
          <w:color w:val="212121"/>
          <w:spacing w:val="2"/>
          <w:bdr w:val="none" w:sz="0" w:space="0" w:color="auto" w:frame="1"/>
        </w:rPr>
        <w:t>References</w:t>
      </w:r>
    </w:p>
    <w:p w:rsidR="0067221A" w:rsidRPr="00354EA4" w:rsidRDefault="0067221A" w:rsidP="0067221A">
      <w:pPr>
        <w:pStyle w:val="NormalWeb"/>
        <w:shd w:val="clear" w:color="auto" w:fill="FFFFFF"/>
        <w:spacing w:before="0" w:beforeAutospacing="0" w:after="0" w:afterAutospacing="0" w:line="360" w:lineRule="auto"/>
        <w:ind w:left="720" w:right="-540" w:hanging="720"/>
        <w:rPr>
          <w:rFonts w:cs="Open Sans"/>
          <w:color w:val="212121"/>
          <w:spacing w:val="2"/>
          <w:sz w:val="21"/>
          <w:szCs w:val="21"/>
        </w:rPr>
      </w:pPr>
      <w:r w:rsidRPr="00354EA4">
        <w:rPr>
          <w:color w:val="212121"/>
          <w:spacing w:val="2"/>
          <w:bdr w:val="none" w:sz="0" w:space="0" w:color="auto" w:frame="1"/>
        </w:rPr>
        <w:t>Grand Canyon University. (n.d.). </w:t>
      </w:r>
      <w:r w:rsidRPr="00354EA4">
        <w:rPr>
          <w:rStyle w:val="Emphasis"/>
          <w:color w:val="212121"/>
          <w:spacing w:val="2"/>
          <w:bdr w:val="none" w:sz="0" w:space="0" w:color="auto" w:frame="1"/>
        </w:rPr>
        <w:t>Research Guides: Nursing &amp; Health Sciences: Capstone &amp; Evidence-Based Projects</w:t>
      </w:r>
      <w:r w:rsidRPr="00354EA4">
        <w:rPr>
          <w:color w:val="212121"/>
          <w:spacing w:val="2"/>
          <w:bdr w:val="none" w:sz="0" w:space="0" w:color="auto" w:frame="1"/>
        </w:rPr>
        <w:t>. </w:t>
      </w:r>
      <w:hyperlink r:id="rId6" w:tgtFrame="_blank" w:history="1">
        <w:r w:rsidRPr="00354EA4">
          <w:rPr>
            <w:rStyle w:val="Hyperlink"/>
            <w:color w:val="212121"/>
            <w:spacing w:val="2"/>
            <w:bdr w:val="none" w:sz="0" w:space="0" w:color="auto" w:frame="1"/>
          </w:rPr>
          <w:t>Libguides.gcu.edu</w:t>
        </w:r>
      </w:hyperlink>
      <w:r w:rsidRPr="00354EA4">
        <w:rPr>
          <w:color w:val="212121"/>
          <w:spacing w:val="2"/>
          <w:bdr w:val="none" w:sz="0" w:space="0" w:color="auto" w:frame="1"/>
        </w:rPr>
        <w:t>. Retrieved June 22, 2026, from </w:t>
      </w:r>
      <w:hyperlink r:id="rId7" w:tgtFrame="_blank" w:history="1">
        <w:r w:rsidRPr="00354EA4">
          <w:rPr>
            <w:rStyle w:val="Hyperlink"/>
            <w:color w:val="212121"/>
            <w:spacing w:val="2"/>
            <w:bdr w:val="none" w:sz="0" w:space="0" w:color="auto" w:frame="1"/>
          </w:rPr>
          <w:t>https://libguides.gcu.edu/Nursing/Capstones</w:t>
        </w:r>
      </w:hyperlink>
    </w:p>
    <w:p w:rsidR="00B72657" w:rsidRPr="00354EA4" w:rsidRDefault="0067221A" w:rsidP="00354EA4">
      <w:pPr>
        <w:pStyle w:val="NormalWeb"/>
        <w:shd w:val="clear" w:color="auto" w:fill="FFFFFF"/>
        <w:spacing w:before="0" w:beforeAutospacing="0" w:after="0" w:afterAutospacing="0" w:line="360" w:lineRule="auto"/>
        <w:ind w:left="720" w:hanging="720"/>
        <w:rPr>
          <w:rFonts w:cs="Open Sans"/>
          <w:color w:val="212121"/>
          <w:spacing w:val="2"/>
          <w:sz w:val="21"/>
          <w:szCs w:val="21"/>
        </w:rPr>
      </w:pPr>
      <w:r w:rsidRPr="00354EA4">
        <w:rPr>
          <w:color w:val="212121"/>
          <w:spacing w:val="2"/>
          <w:bdr w:val="none" w:sz="0" w:space="0" w:color="auto" w:frame="1"/>
        </w:rPr>
        <w:t xml:space="preserve">Phillips, S. E. K., </w:t>
      </w:r>
      <w:proofErr w:type="spellStart"/>
      <w:r w:rsidRPr="00354EA4">
        <w:rPr>
          <w:color w:val="212121"/>
          <w:spacing w:val="2"/>
          <w:bdr w:val="none" w:sz="0" w:space="0" w:color="auto" w:frame="1"/>
        </w:rPr>
        <w:t>Celi</w:t>
      </w:r>
      <w:proofErr w:type="spellEnd"/>
      <w:r w:rsidRPr="00354EA4">
        <w:rPr>
          <w:color w:val="212121"/>
          <w:spacing w:val="2"/>
          <w:bdr w:val="none" w:sz="0" w:space="0" w:color="auto" w:frame="1"/>
        </w:rPr>
        <w:t xml:space="preserve">, A. C., </w:t>
      </w:r>
      <w:proofErr w:type="spellStart"/>
      <w:r w:rsidRPr="00354EA4">
        <w:rPr>
          <w:color w:val="212121"/>
          <w:spacing w:val="2"/>
          <w:bdr w:val="none" w:sz="0" w:space="0" w:color="auto" w:frame="1"/>
        </w:rPr>
        <w:t>Wehbe</w:t>
      </w:r>
      <w:proofErr w:type="spellEnd"/>
      <w:r w:rsidRPr="00354EA4">
        <w:rPr>
          <w:color w:val="212121"/>
          <w:spacing w:val="2"/>
          <w:bdr w:val="none" w:sz="0" w:space="0" w:color="auto" w:frame="1"/>
        </w:rPr>
        <w:t xml:space="preserve">, A., </w:t>
      </w:r>
      <w:proofErr w:type="spellStart"/>
      <w:r w:rsidRPr="00354EA4">
        <w:rPr>
          <w:color w:val="212121"/>
          <w:spacing w:val="2"/>
          <w:bdr w:val="none" w:sz="0" w:space="0" w:color="auto" w:frame="1"/>
        </w:rPr>
        <w:t>Kaduthodil</w:t>
      </w:r>
      <w:proofErr w:type="spellEnd"/>
      <w:r w:rsidRPr="00354EA4">
        <w:rPr>
          <w:color w:val="212121"/>
          <w:spacing w:val="2"/>
          <w:bdr w:val="none" w:sz="0" w:space="0" w:color="auto" w:frame="1"/>
        </w:rPr>
        <w:t xml:space="preserve">, J., &amp; </w:t>
      </w:r>
      <w:proofErr w:type="spellStart"/>
      <w:r w:rsidRPr="00354EA4">
        <w:rPr>
          <w:color w:val="212121"/>
          <w:spacing w:val="2"/>
          <w:bdr w:val="none" w:sz="0" w:space="0" w:color="auto" w:frame="1"/>
        </w:rPr>
        <w:t>Zera</w:t>
      </w:r>
      <w:proofErr w:type="spellEnd"/>
      <w:r w:rsidRPr="00354EA4">
        <w:rPr>
          <w:color w:val="212121"/>
          <w:spacing w:val="2"/>
          <w:bdr w:val="none" w:sz="0" w:space="0" w:color="auto" w:frame="1"/>
        </w:rPr>
        <w:t>, C. A. (2023). Mobilizing the fourth trimester to improve population health: Interventions for postpartum transitions of care. </w:t>
      </w:r>
      <w:r w:rsidRPr="00354EA4">
        <w:rPr>
          <w:rStyle w:val="Emphasis"/>
          <w:color w:val="212121"/>
          <w:spacing w:val="2"/>
          <w:bdr w:val="none" w:sz="0" w:space="0" w:color="auto" w:frame="1"/>
        </w:rPr>
        <w:t>American Journal of Obstetrics and Gynecology, 229</w:t>
      </w:r>
      <w:r w:rsidRPr="00354EA4">
        <w:rPr>
          <w:color w:val="212121"/>
          <w:spacing w:val="2"/>
          <w:bdr w:val="none" w:sz="0" w:space="0" w:color="auto" w:frame="1"/>
        </w:rPr>
        <w:t>(1), 33–38. </w:t>
      </w:r>
      <w:hyperlink r:id="rId8" w:tgtFrame="_blank" w:history="1">
        <w:r w:rsidRPr="00354EA4">
          <w:rPr>
            <w:rStyle w:val="Hyperlink"/>
            <w:color w:val="212121"/>
            <w:spacing w:val="2"/>
            <w:bdr w:val="none" w:sz="0" w:space="0" w:color="auto" w:frame="1"/>
          </w:rPr>
          <w:t>https://doi.org/10.1016/j.ajog.2022.12.309</w:t>
        </w:r>
      </w:hyperlink>
    </w:p>
    <w:sectPr w:rsidR="00B72657" w:rsidRPr="00354E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inherit">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1A"/>
    <w:rsid w:val="0019375F"/>
    <w:rsid w:val="00354EA4"/>
    <w:rsid w:val="006451FF"/>
    <w:rsid w:val="0067221A"/>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D74F2A"/>
  <w15:chartTrackingRefBased/>
  <w15:docId w15:val="{DE1841B7-4037-F14C-98A0-DD401F54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221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7221A"/>
    <w:rPr>
      <w:b/>
      <w:bCs/>
    </w:rPr>
  </w:style>
  <w:style w:type="character" w:styleId="Emphasis">
    <w:name w:val="Emphasis"/>
    <w:basedOn w:val="DefaultParagraphFont"/>
    <w:uiPriority w:val="20"/>
    <w:qFormat/>
    <w:rsid w:val="0067221A"/>
    <w:rPr>
      <w:i/>
      <w:iCs/>
    </w:rPr>
  </w:style>
  <w:style w:type="character" w:styleId="Hyperlink">
    <w:name w:val="Hyperlink"/>
    <w:basedOn w:val="DefaultParagraphFont"/>
    <w:uiPriority w:val="99"/>
    <w:semiHidden/>
    <w:unhideWhenUsed/>
    <w:rsid w:val="006722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6739">
      <w:bodyDiv w:val="1"/>
      <w:marLeft w:val="0"/>
      <w:marRight w:val="0"/>
      <w:marTop w:val="0"/>
      <w:marBottom w:val="0"/>
      <w:divBdr>
        <w:top w:val="none" w:sz="0" w:space="0" w:color="auto"/>
        <w:left w:val="none" w:sz="0" w:space="0" w:color="auto"/>
        <w:bottom w:val="none" w:sz="0" w:space="0" w:color="auto"/>
        <w:right w:val="none" w:sz="0" w:space="0" w:color="auto"/>
      </w:divBdr>
    </w:div>
    <w:div w:id="1405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jog.2022.12.309" TargetMode="External"/><Relationship Id="rId3" Type="http://schemas.openxmlformats.org/officeDocument/2006/relationships/webSettings" Target="webSettings.xml"/><Relationship Id="rId7" Type="http://schemas.openxmlformats.org/officeDocument/2006/relationships/hyperlink" Target="https://libguides.gcu.edu/Nursing/Capsto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ibguides.gcu.edu/" TargetMode="External"/><Relationship Id="rId5" Type="http://schemas.openxmlformats.org/officeDocument/2006/relationships/hyperlink" Target="https://libguides.gcu.edu/Nursing" TargetMode="External"/><Relationship Id="rId10" Type="http://schemas.openxmlformats.org/officeDocument/2006/relationships/theme" Target="theme/theme1.xml"/><Relationship Id="rId4" Type="http://schemas.openxmlformats.org/officeDocument/2006/relationships/hyperlink" Target="https://doi.org/10.1111/wvn.1262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2026-06-24T14:41:00Z</dcterms:created>
  <dcterms:modified xsi:type="dcterms:W3CDTF">2026-06-24T15:05:00Z</dcterms:modified>
</cp:coreProperties>
</file>